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4"/>
          <w:szCs w:val="24"/>
        </w:rPr>
      </w:pPr>
      <w:proofErr w:type="spellStart"/>
      <w:r w:rsidRPr="00103DB2">
        <w:rPr>
          <w:rFonts w:eastAsia="Times New Roman" w:cstheme="minorHAnsi"/>
          <w:b/>
          <w:sz w:val="24"/>
          <w:szCs w:val="24"/>
        </w:rPr>
        <w:t>Axient</w:t>
      </w:r>
      <w:proofErr w:type="spellEnd"/>
      <w:r w:rsidRPr="00103DB2">
        <w:rPr>
          <w:rFonts w:eastAsia="Times New Roman" w:cstheme="minorHAnsi"/>
          <w:b/>
          <w:sz w:val="24"/>
          <w:szCs w:val="24"/>
        </w:rPr>
        <w:t xml:space="preserve"> </w:t>
      </w:r>
      <w:bookmarkStart w:id="0" w:name="_GoBack"/>
      <w:bookmarkEnd w:id="0"/>
      <w:r w:rsidRPr="00103DB2">
        <w:rPr>
          <w:rFonts w:eastAsia="Times New Roman" w:cstheme="minorHAnsi"/>
          <w:b/>
          <w:sz w:val="24"/>
          <w:szCs w:val="24"/>
        </w:rPr>
        <w:t>Digital ADX Architectural Specifications:</w:t>
      </w: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4"/>
          <w:szCs w:val="24"/>
        </w:rPr>
      </w:pP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103DB2">
        <w:rPr>
          <w:rFonts w:eastAsia="Times New Roman" w:cstheme="minorHAnsi"/>
          <w:sz w:val="24"/>
          <w:szCs w:val="24"/>
        </w:rPr>
        <w:t xml:space="preserve">The system shall include a professional wireless receiver with preconfigured group, channel and frequency setups and RF scanning options for operation of the single rack unit with compatible wireless systems operating within an extended spectrum of UHF (470-960 MHz). Includes tuning bandwidth of up to 184MHz (selectable RF band) with Standard Mode capable of up to 17 channels in a 6 MHz TV band while High Density Mode is capable of 47 channels in a 6 MHz TV Band. </w:t>
      </w: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103DB2">
        <w:rPr>
          <w:rFonts w:eastAsia="Times New Roman" w:cstheme="minorHAnsi"/>
          <w:sz w:val="24"/>
          <w:szCs w:val="24"/>
        </w:rPr>
        <w:t xml:space="preserve">All receivers in the system shall support Dante, frequency diversity and audio summation. Additionally, the ADX transmitter will be compatible with the AD610 Wireless Access Point while the receiver will be compatible with Spectrum Manager. The entire system shall deliver high-quality transparent audio, with a flat frequency response over a wide range from 20Hz to 20 kHz providing accurate audio reproduction and a low-latency of 2 </w:t>
      </w:r>
      <w:proofErr w:type="spellStart"/>
      <w:r w:rsidRPr="00103DB2">
        <w:rPr>
          <w:rFonts w:eastAsia="Times New Roman" w:cstheme="minorHAnsi"/>
          <w:sz w:val="24"/>
          <w:szCs w:val="24"/>
        </w:rPr>
        <w:t>ms</w:t>
      </w:r>
      <w:proofErr w:type="spellEnd"/>
      <w:r w:rsidRPr="00103DB2">
        <w:rPr>
          <w:rFonts w:eastAsia="Times New Roman" w:cstheme="minorHAnsi"/>
          <w:sz w:val="24"/>
          <w:szCs w:val="24"/>
        </w:rPr>
        <w:t xml:space="preserve"> in standard mode and 2.9 </w:t>
      </w:r>
      <w:proofErr w:type="spellStart"/>
      <w:r w:rsidRPr="00103DB2">
        <w:rPr>
          <w:rFonts w:eastAsia="Times New Roman" w:cstheme="minorHAnsi"/>
          <w:sz w:val="24"/>
          <w:szCs w:val="24"/>
        </w:rPr>
        <w:t>ms</w:t>
      </w:r>
      <w:proofErr w:type="spellEnd"/>
      <w:r w:rsidRPr="00103DB2">
        <w:rPr>
          <w:rFonts w:eastAsia="Times New Roman" w:cstheme="minorHAnsi"/>
          <w:sz w:val="24"/>
          <w:szCs w:val="24"/>
        </w:rPr>
        <w:t xml:space="preserve"> in high density mode. </w:t>
      </w: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103DB2">
        <w:rPr>
          <w:rFonts w:eastAsia="Times New Roman" w:cstheme="minorHAnsi"/>
          <w:sz w:val="24"/>
          <w:szCs w:val="24"/>
        </w:rPr>
        <w:t xml:space="preserve">System shall include True Digital Diversity and optional </w:t>
      </w:r>
      <w:proofErr w:type="spellStart"/>
      <w:r w:rsidRPr="00103DB2">
        <w:rPr>
          <w:rFonts w:eastAsia="Times New Roman" w:cstheme="minorHAnsi"/>
          <w:sz w:val="24"/>
          <w:szCs w:val="24"/>
        </w:rPr>
        <w:t>Quadversity</w:t>
      </w:r>
      <w:proofErr w:type="spellEnd"/>
      <w:r w:rsidRPr="00103DB2">
        <w:rPr>
          <w:rFonts w:eastAsia="Times New Roman" w:cstheme="minorHAnsi"/>
          <w:sz w:val="24"/>
          <w:szCs w:val="24"/>
        </w:rPr>
        <w:t xml:space="preserve"> mode (only in the four-channel receiver) for extended antenna coverage and improved RF signal-to-noise. Additionally frequency diversity and interference detection shall be featured. An AES 256-bit encrypted signal is featured ensuring that every transmission is secure. Monitoring Modes are available through Dante Cue and Dante Browse.</w:t>
      </w: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103DB2">
        <w:rPr>
          <w:rFonts w:eastAsia="Times New Roman" w:cstheme="minorHAnsi"/>
          <w:sz w:val="24"/>
          <w:szCs w:val="24"/>
        </w:rPr>
        <w:t>Available transmitters shall be compatible with a number of different microphone capsules.</w:t>
      </w: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103DB2">
        <w:rPr>
          <w:rFonts w:eastAsia="Times New Roman" w:cstheme="minorHAnsi"/>
          <w:sz w:val="24"/>
          <w:szCs w:val="24"/>
        </w:rPr>
        <w:t xml:space="preserve">The transmitter shall include a bodypack, handheld and micro-bodypack with internal antenna. The bodypack, micro-bodypack and handheld devices are all </w:t>
      </w:r>
      <w:proofErr w:type="spellStart"/>
      <w:r w:rsidRPr="00103DB2">
        <w:rPr>
          <w:rFonts w:eastAsia="Times New Roman" w:cstheme="minorHAnsi"/>
          <w:sz w:val="24"/>
          <w:szCs w:val="24"/>
        </w:rPr>
        <w:t>ShowLink</w:t>
      </w:r>
      <w:proofErr w:type="spellEnd"/>
      <w:r w:rsidRPr="00103DB2">
        <w:rPr>
          <w:rFonts w:eastAsia="Times New Roman" w:cstheme="minorHAnsi"/>
          <w:sz w:val="24"/>
          <w:szCs w:val="24"/>
        </w:rPr>
        <w:t xml:space="preserve"> enabled. The ADX transmitters shall be powered by a SB920 in handheld, SB910 in bodypack and SB910M for micro bodypack and shall have a power on/off switch. When operated with the SB920/910Battery, the transmitter shall make available to the monitoring system remaining run time in hours and minutes accurate to within 15 minutes, percentage health, percentage charge, charge cycles, and temperature. The transmitter will have a high-contrast OLED display indicating name, device ID, battery status, frequency, and transmission mode (standard vs high density). Additionally, the ADX1 bodypack features TA4 or LEMO3 connector options.</w:t>
      </w: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103DB2">
        <w:rPr>
          <w:rFonts w:eastAsia="Times New Roman" w:cstheme="minorHAnsi"/>
          <w:sz w:val="24"/>
          <w:szCs w:val="24"/>
        </w:rPr>
        <w:t xml:space="preserve">The transmitter shall be compatible with a networked charging station that allows for networked remote monitoring of the docked transmitter, including battery condition. </w:t>
      </w: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103DB2">
        <w:rPr>
          <w:rFonts w:eastAsia="Times New Roman" w:cstheme="minorHAnsi"/>
          <w:sz w:val="24"/>
          <w:szCs w:val="24"/>
        </w:rPr>
        <w:t xml:space="preserve">Wireless Workbench shall offer total control — with an enhanced interface, access to advanced RF spectrum and Timeline plotting, frequency coordination, and live performance monitoring. Shure </w:t>
      </w:r>
      <w:proofErr w:type="gramStart"/>
      <w:r w:rsidRPr="00103DB2">
        <w:rPr>
          <w:rFonts w:eastAsia="Times New Roman" w:cstheme="minorHAnsi"/>
          <w:sz w:val="24"/>
          <w:szCs w:val="24"/>
        </w:rPr>
        <w:t>Plus</w:t>
      </w:r>
      <w:proofErr w:type="gramEnd"/>
      <w:r w:rsidRPr="00103DB2">
        <w:rPr>
          <w:rFonts w:eastAsia="Times New Roman" w:cstheme="minorHAnsi"/>
          <w:sz w:val="24"/>
          <w:szCs w:val="24"/>
        </w:rPr>
        <w:t xml:space="preserve"> Channels shall enable remote, real-time, precision control of </w:t>
      </w:r>
      <w:proofErr w:type="spellStart"/>
      <w:r w:rsidRPr="00103DB2">
        <w:rPr>
          <w:rFonts w:eastAsia="Times New Roman" w:cstheme="minorHAnsi"/>
          <w:sz w:val="24"/>
          <w:szCs w:val="24"/>
        </w:rPr>
        <w:t>Axient</w:t>
      </w:r>
      <w:proofErr w:type="spellEnd"/>
      <w:r w:rsidRPr="00103DB2">
        <w:rPr>
          <w:rFonts w:eastAsia="Times New Roman" w:cstheme="minorHAnsi"/>
          <w:sz w:val="24"/>
          <w:szCs w:val="24"/>
        </w:rPr>
        <w:t xml:space="preserve"> Digital via IOS devices.</w:t>
      </w: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103DB2">
        <w:rPr>
          <w:rFonts w:eastAsia="Times New Roman" w:cstheme="minorHAnsi"/>
          <w:sz w:val="24"/>
          <w:szCs w:val="24"/>
        </w:rPr>
        <w:t xml:space="preserve">For ADX transmitters, the AD610 </w:t>
      </w:r>
      <w:proofErr w:type="spellStart"/>
      <w:r w:rsidRPr="00103DB2">
        <w:rPr>
          <w:rFonts w:eastAsia="Times New Roman" w:cstheme="minorHAnsi"/>
          <w:sz w:val="24"/>
          <w:szCs w:val="24"/>
        </w:rPr>
        <w:t>ShowLink</w:t>
      </w:r>
      <w:proofErr w:type="spellEnd"/>
      <w:r w:rsidRPr="00103DB2">
        <w:rPr>
          <w:rFonts w:eastAsia="Times New Roman" w:cstheme="minorHAnsi"/>
          <w:sz w:val="24"/>
          <w:szCs w:val="24"/>
        </w:rPr>
        <w:t xml:space="preserve"> Access Point shall provide network connectivity and control between linked transmitters and receivers. </w:t>
      </w:r>
      <w:proofErr w:type="spellStart"/>
      <w:r w:rsidRPr="00103DB2">
        <w:rPr>
          <w:rFonts w:eastAsia="Times New Roman" w:cstheme="minorHAnsi"/>
          <w:sz w:val="24"/>
          <w:szCs w:val="24"/>
        </w:rPr>
        <w:t>ShowLink</w:t>
      </w:r>
      <w:proofErr w:type="spellEnd"/>
      <w:r w:rsidRPr="00103DB2">
        <w:rPr>
          <w:rFonts w:eastAsia="Times New Roman" w:cstheme="minorHAnsi"/>
          <w:sz w:val="24"/>
          <w:szCs w:val="24"/>
        </w:rPr>
        <w:t xml:space="preserve"> offers the ability to change frequency, adjust gain and mute signals. The true diversity antenna scheme maintains a robust </w:t>
      </w:r>
      <w:r w:rsidRPr="00103DB2">
        <w:rPr>
          <w:rFonts w:eastAsia="Times New Roman" w:cstheme="minorHAnsi"/>
          <w:sz w:val="24"/>
          <w:szCs w:val="24"/>
        </w:rPr>
        <w:lastRenderedPageBreak/>
        <w:t xml:space="preserve">link in the 2.4GHz frequency range. Full redundancy is featured in the system operating with AD610 and spectrum manager. </w:t>
      </w:r>
    </w:p>
    <w:p w:rsidR="00103DB2" w:rsidRPr="00103DB2" w:rsidRDefault="00103DB2" w:rsidP="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BF5ADC" w:rsidRPr="00103DB2" w:rsidRDefault="00BF5ADC" w:rsidP="00103DB2">
      <w:pPr>
        <w:jc w:val="both"/>
        <w:rPr>
          <w:rFonts w:cstheme="minorHAnsi"/>
          <w:sz w:val="24"/>
          <w:szCs w:val="24"/>
        </w:rPr>
      </w:pPr>
    </w:p>
    <w:sectPr w:rsidR="00BF5ADC" w:rsidRPr="00103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B2"/>
    <w:rsid w:val="00103DB2"/>
    <w:rsid w:val="00BF5ADC"/>
    <w:rsid w:val="00F4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91E9F-6588-4F0B-9D4B-300C3C38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3DB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9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FrtWeLove</dc:creator>
  <cp:keywords/>
  <dc:description/>
  <cp:lastModifiedBy>FrtWeLove</cp:lastModifiedBy>
  <cp:revision>1</cp:revision>
  <dcterms:created xsi:type="dcterms:W3CDTF">2022-10-08T09:05:00Z</dcterms:created>
  <dcterms:modified xsi:type="dcterms:W3CDTF">2022-10-08T09:07:00Z</dcterms:modified>
</cp:coreProperties>
</file>